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 «Об утверждении административного регламента осуществления муниципального контроля нормативных правовых актов в сфере наружной рекламы на территории Катав-Ивановского муниципального района»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9733DF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осуществления муниципального контроля нормативных правовых актов в сфере наружной рекламы на территории Катав-Ивановского муниципального района разработан в целях обеспечения осуществления муниципального контроля нормативных правовых актов в сфере наружной рекламы, а также повышения качества и эффективности проведения проверок, защиты прав участников правоотношений, возникающих в процессе осуществления муниципального контроля на территории Катав-Ивановского муниципального района.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Принятие указанного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733DF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вызвано необходимостью снижения административных барьеров и устранения необоснованных препятствий в реализации прав физических и юридических лиц при осуществлении муниципального контроля в сфере </w:t>
      </w:r>
      <w:r>
        <w:rPr>
          <w:rFonts w:ascii="Times New Roman" w:hAnsi="Times New Roman" w:cs="Times New Roman"/>
          <w:sz w:val="26"/>
          <w:szCs w:val="26"/>
        </w:rPr>
        <w:t>рекламы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9733DF" w:rsidRPr="009733DF" w:rsidRDefault="009733DF" w:rsidP="009733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9733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9733DF">
        <w:rPr>
          <w:rFonts w:ascii="Times New Roman" w:eastAsia="Times New Roman" w:hAnsi="Times New Roman" w:cs="Times New Roman"/>
          <w:sz w:val="26"/>
          <w:szCs w:val="26"/>
        </w:rPr>
        <w:t>дминистративном регламенте содержится полная, актуальная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eastAsia="Times New Roman" w:hAnsi="Times New Roman" w:cs="Times New Roman"/>
          <w:sz w:val="26"/>
          <w:szCs w:val="26"/>
        </w:rPr>
        <w:t xml:space="preserve">и исчерпывающая информация о документах, используемых в ходе мероприятий по муниципальному контролю в сфере </w:t>
      </w:r>
      <w:r>
        <w:rPr>
          <w:rFonts w:ascii="Times New Roman" w:eastAsia="Times New Roman" w:hAnsi="Times New Roman" w:cs="Times New Roman"/>
          <w:sz w:val="26"/>
          <w:szCs w:val="26"/>
        </w:rPr>
        <w:t>рекламы</w:t>
      </w:r>
      <w:r w:rsidRPr="009733D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33DF">
        <w:rPr>
          <w:rFonts w:ascii="Times New Roman" w:hAnsi="Times New Roman"/>
          <w:sz w:val="26"/>
          <w:szCs w:val="26"/>
        </w:rPr>
        <w:t>Права и обязанности, возлагаемые на юридических лиц и индивидуальных предпринимателей настоящим проектом</w:t>
      </w:r>
      <w:r>
        <w:rPr>
          <w:rFonts w:ascii="Times New Roman" w:hAnsi="Times New Roman"/>
          <w:sz w:val="26"/>
          <w:szCs w:val="26"/>
        </w:rPr>
        <w:t>,</w:t>
      </w:r>
      <w:r w:rsidRPr="009733DF">
        <w:rPr>
          <w:rFonts w:ascii="Times New Roman" w:hAnsi="Times New Roman"/>
          <w:sz w:val="26"/>
          <w:szCs w:val="26"/>
        </w:rPr>
        <w:t xml:space="preserve"> определены в строгом соответствии с положениями Федерального закона от 26.12.2008 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9733DF" w:rsidRPr="007F6696" w:rsidRDefault="009733DF" w:rsidP="009733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Утверждение проекта постановления Администрации </w:t>
      </w:r>
      <w:r w:rsidR="007F6696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Pr="009733DF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</w:t>
      </w:r>
      <w:r w:rsidR="007F6696">
        <w:rPr>
          <w:rFonts w:ascii="Times New Roman" w:hAnsi="Times New Roman" w:cs="Times New Roman"/>
          <w:sz w:val="26"/>
          <w:szCs w:val="26"/>
        </w:rPr>
        <w:t>о</w:t>
      </w:r>
      <w:r w:rsidR="007F6696" w:rsidRPr="009733DF">
        <w:rPr>
          <w:rFonts w:ascii="Times New Roman" w:hAnsi="Times New Roman" w:cs="Times New Roman"/>
          <w:sz w:val="26"/>
          <w:szCs w:val="26"/>
        </w:rPr>
        <w:t>существления муниципального контроля нормативных правовых актов в сфере наружной рекламы на территории Катав-Ивановского муниципального района</w:t>
      </w:r>
      <w:r w:rsidRPr="009733DF">
        <w:rPr>
          <w:rFonts w:ascii="Times New Roman" w:hAnsi="Times New Roman" w:cs="Times New Roman"/>
          <w:sz w:val="26"/>
          <w:szCs w:val="26"/>
        </w:rPr>
        <w:t xml:space="preserve">» потребует отмены действующего постановления Администрации </w:t>
      </w:r>
      <w:r w:rsidR="007F6696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</w:t>
      </w:r>
      <w:r w:rsidR="007F6696" w:rsidRPr="007F6696">
        <w:rPr>
          <w:rFonts w:ascii="Times New Roman" w:hAnsi="Times New Roman" w:cs="Times New Roman"/>
          <w:sz w:val="26"/>
          <w:szCs w:val="26"/>
        </w:rPr>
        <w:t>района</w:t>
      </w:r>
      <w:r w:rsidRPr="007F6696">
        <w:rPr>
          <w:rFonts w:ascii="Times New Roman" w:hAnsi="Times New Roman" w:cs="Times New Roman"/>
          <w:sz w:val="26"/>
          <w:szCs w:val="26"/>
        </w:rPr>
        <w:t xml:space="preserve"> </w:t>
      </w:r>
      <w:r w:rsidR="007F6696" w:rsidRPr="007F6696">
        <w:rPr>
          <w:rFonts w:ascii="Times New Roman" w:eastAsia="Times New Roman" w:hAnsi="Times New Roman" w:cs="Times New Roman"/>
          <w:sz w:val="26"/>
          <w:szCs w:val="26"/>
        </w:rPr>
        <w:t>от 27.02.2012 г. № 224 «Об утверждении административного регламента проведения проверок при осуществлении контроля по размещению наружной рекламы на территории Катав-Ивановского муниципального района»</w:t>
      </w:r>
      <w:r w:rsidR="007F6696">
        <w:rPr>
          <w:rFonts w:ascii="Times New Roman" w:hAnsi="Times New Roman"/>
          <w:sz w:val="26"/>
          <w:szCs w:val="26"/>
        </w:rPr>
        <w:t>.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67FBB"/>
    <w:rsid w:val="0047184F"/>
    <w:rsid w:val="005E6DCF"/>
    <w:rsid w:val="007212D3"/>
    <w:rsid w:val="007F6696"/>
    <w:rsid w:val="00933FEE"/>
    <w:rsid w:val="009733DF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 3</dc:creator>
  <cp:keywords/>
  <dc:description/>
  <cp:lastModifiedBy>Архитектура 3</cp:lastModifiedBy>
  <cp:revision>8</cp:revision>
  <dcterms:created xsi:type="dcterms:W3CDTF">2017-05-23T06:34:00Z</dcterms:created>
  <dcterms:modified xsi:type="dcterms:W3CDTF">2017-05-23T09:13:00Z</dcterms:modified>
</cp:coreProperties>
</file>